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3F" w:rsidRPr="006D17E9" w:rsidRDefault="00BC663F" w:rsidP="00BC663F">
      <w:pPr>
        <w:spacing w:after="0" w:line="240" w:lineRule="auto"/>
        <w:ind w:firstLine="709"/>
        <w:jc w:val="both"/>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Ворогові, який використав свої тимчасові переваги, вдалося на деякий час окупували частину радянської землі. З перших днів і до січня 1944 року була окупована німецько-фашиськими військами і Рівненська область, в тому числі і Головниця. Вона ввійшла до складу «рейхскомісаріату України» під управлінням кривавого ката українського народу Е. Коха. Нападаючи на Радянський союз, гітлерівці розраховували на те, що їм вдасться посіяти між радянськими людьми ворожнечу. Це завдання вони намагалися здійснити при допомозі своїх вірних наймитів-українських буржуазних націоналістів, та колишніх гнобителів – поміщиків, куркулів, пройнятих ненавистю до Радянської влади.</w:t>
      </w:r>
    </w:p>
    <w:p w:rsidR="00BC663F" w:rsidRPr="006D17E9" w:rsidRDefault="00BC663F" w:rsidP="00BC663F">
      <w:pPr>
        <w:spacing w:after="0" w:line="240" w:lineRule="auto"/>
        <w:ind w:firstLine="709"/>
        <w:jc w:val="both"/>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Буржуазні націоналісти, які ще перед війною виродились в банду шпигунів, диверсантів і катів, вірою і правдою служили гітлерівцям, з перших днів окупації Радянської України і до її визволення були складовою частиною німецького окупаційного апарату. За їх допомогою окупанти проводили політику розпалювання національної ворожнечі, нацьковували українців на поляків, євреїв і навпаки, щоб перешкодити створенню єдиного фронту боротьби проти ненависного окупаційного режиму. В зв’язку з цим змушені були виселитись з Головниці поляки, які раніше були слугами панів Зеленських та активістами утворення колгоспу. Наприклад: Казимір Матушок – бригадир, Марина Кочмарек.</w:t>
      </w:r>
    </w:p>
    <w:p w:rsidR="00BC663F" w:rsidRPr="006D17E9" w:rsidRDefault="00BC663F" w:rsidP="00BC663F">
      <w:pPr>
        <w:spacing w:after="0" w:line="240" w:lineRule="auto"/>
        <w:ind w:firstLine="709"/>
        <w:jc w:val="both"/>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Разом з окупантами бандерівці нищили партійних, радянських і державних працівників, насильно гнали жителів на каторжні роботи в Німеччину. Так жертвами бандерівців стали: Бецан Одарка – передова, її батько Бецан Дмитро, Бецан Лукаш, Турович Параска.</w:t>
      </w:r>
    </w:p>
    <w:p w:rsidR="00BC663F" w:rsidRPr="006D17E9" w:rsidRDefault="00BC663F" w:rsidP="00BC663F">
      <w:pPr>
        <w:spacing w:after="0" w:line="240" w:lineRule="auto"/>
        <w:ind w:firstLine="709"/>
        <w:jc w:val="both"/>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На місці колишнього панського маєтку, де в 1939 році був створений колгосп, окупанти створили державне господарство „Лігеншафт”. Окупанти обирали селян до нитки, заставляли працювати без упину. За найменший непослух людей страчували. Так були вбиті: Чудак Дмитро і Чудак Яків, спалена сім’я Коркунця Йосипа.</w:t>
      </w:r>
    </w:p>
    <w:p w:rsidR="00BC663F" w:rsidRPr="006D17E9" w:rsidRDefault="00BC663F" w:rsidP="00BC663F">
      <w:pPr>
        <w:spacing w:after="0" w:line="240" w:lineRule="auto"/>
        <w:ind w:firstLine="709"/>
        <w:jc w:val="both"/>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Трудящі села не тільки активно допомагали радянським військам, а й боролися проти ворога безпосередньо в рядах Радянської Армії. Багато з них нагороджено орденами і медалями, чимало не повернулися на Батьківщину :</w:t>
      </w:r>
    </w:p>
    <w:p w:rsidR="00BC663F" w:rsidRPr="006D17E9" w:rsidRDefault="00BC663F" w:rsidP="00BC663F">
      <w:pPr>
        <w:spacing w:after="0" w:line="240" w:lineRule="auto"/>
        <w:rPr>
          <w:rFonts w:ascii="Times New Roman" w:eastAsia="Times New Roman" w:hAnsi="Times New Roman" w:cs="Times New Roman"/>
          <w:sz w:val="28"/>
          <w:szCs w:val="28"/>
          <w:lang w:eastAsia="uk-UA"/>
        </w:rPr>
      </w:pPr>
    </w:p>
    <w:p w:rsidR="00BC663F" w:rsidRPr="006D17E9" w:rsidRDefault="00BC663F" w:rsidP="00BC663F">
      <w:pPr>
        <w:spacing w:after="0" w:line="240" w:lineRule="auto"/>
        <w:rPr>
          <w:rFonts w:ascii="Times New Roman" w:eastAsia="Times New Roman" w:hAnsi="Times New Roman" w:cs="Times New Roman"/>
          <w:sz w:val="28"/>
          <w:szCs w:val="28"/>
          <w:lang w:eastAsia="ru-RU"/>
        </w:rPr>
        <w:sectPr w:rsidR="00BC663F" w:rsidRPr="006D17E9">
          <w:pgSz w:w="11906" w:h="16838"/>
          <w:pgMar w:top="851" w:right="851" w:bottom="851" w:left="851" w:header="709" w:footer="709" w:gutter="0"/>
          <w:pgNumType w:fmt="numberInDash"/>
          <w:cols w:space="720"/>
        </w:sectPr>
      </w:pPr>
    </w:p>
    <w:p w:rsidR="00BC663F" w:rsidRPr="006D17E9" w:rsidRDefault="00BC663F" w:rsidP="00BC663F">
      <w:p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lastRenderedPageBreak/>
        <w:t>1. Багінський Василь Іванович</w:t>
      </w:r>
    </w:p>
    <w:p w:rsidR="00BC663F" w:rsidRPr="006D17E9" w:rsidRDefault="00BC663F" w:rsidP="00BC663F">
      <w:p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2. Бецан Олексій Іванович</w:t>
      </w:r>
    </w:p>
    <w:p w:rsidR="00BC663F" w:rsidRPr="006D17E9" w:rsidRDefault="00BC663F" w:rsidP="00BC663F">
      <w:p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3. Бецан Дмитро Романович</w:t>
      </w:r>
    </w:p>
    <w:p w:rsidR="00BC663F" w:rsidRPr="006D17E9" w:rsidRDefault="00BC663F" w:rsidP="00BC663F">
      <w:p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4. Бецан Дарія Дмитрівна</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Бецан Євтух Романович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Бецан Лукаш Романович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Бецан Петро Романович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Бобровський Іван Онисимович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Бобровський Іван Денисович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Бобровський Федір Макарович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Вознюк Опанас Антонович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Вознюк Адам Григорович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Вознюк Дмитро Петрович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Вознюк Юхим Овсійович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Вознюк Константин Іванович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Вознюк Петро Іванович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lastRenderedPageBreak/>
        <w:t>Вознюк Роман Микитович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Гончар Петро Олексійович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Гусар Іван Григорович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Данилюк Гнат Савович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Денисюк Данило Степанович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Денисюк Іван Степанович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Денисюк Микола Петрович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Заладовська Анастасія Овсіївна</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Заладовський Василь Андрійович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Заладовський Мирон Овсійович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Калішевич Максим Іванович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Колодюк Адам Денисович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Козел Степан Сергійович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Коровай Андрій Єфремович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Коркунець Микола Гнатович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Кравчук Андрій Кіндратович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lastRenderedPageBreak/>
        <w:t>Кравчук Григорій Микитович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Кравчук Потап Іванович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Кузьмич Сергій Йосипович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Лавренюк Олексій Федорович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Лавренюк Віталій Якович</w:t>
      </w:r>
    </w:p>
    <w:p w:rsidR="00BC663F" w:rsidRPr="006D17E9" w:rsidRDefault="00BC663F" w:rsidP="00BC663F">
      <w:pPr>
        <w:numPr>
          <w:ilvl w:val="0"/>
          <w:numId w:val="1"/>
        </w:numPr>
        <w:spacing w:after="0" w:line="240" w:lineRule="auto"/>
        <w:ind w:left="-57" w:firstLine="57"/>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Лавренюк Федір Антонович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Лавренюк Харитон Никифорович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Левчик Гнат Григорович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Логвинчук Захар Омелянович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Логвинчук Микола Омелянович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Логвинчук Федір Антонович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Масленчук Василь Опанасович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Масленчук Володимир Каленикович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Масленчук Дем’ян Сергійович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Масленчук Феодосій Іванович</w:t>
      </w:r>
    </w:p>
    <w:p w:rsidR="00BC663F" w:rsidRPr="006D17E9" w:rsidRDefault="00BC663F" w:rsidP="00BC663F">
      <w:pPr>
        <w:numPr>
          <w:ilvl w:val="0"/>
          <w:numId w:val="1"/>
        </w:numPr>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Масленчук Микола Іванович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Матвійчук Герасим Степанович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Матвійчук Яків Іванович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Миронець Петро Григорович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Мирончук Йосип Мойсейович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Нестерук Олександр Полікарпович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Нестерук Данило Тихонович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Никифорук Трохим Макарович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Осінчук Захар Антонович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Ольшанський Нечипір Іванович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Паламарчук Дмитро Тихонович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Панчук Никифір Петрович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Пилипчук Іван Никифорович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Плясецький Віталій Никифорович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Плясецький Григорій Никифорович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Попчук Іван Пилипович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Попчук Клим Якович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Попчук Самуїл Якович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Попов Андрій Макарович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Прищепа Федір Іванович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Поспешний Харитон Кирилович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Рач Архип Степанович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Рижий Анатолій Зіновійович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Савчук Адам Якович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Савчук Григорій Тарасович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Савчук Йосип Платонович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Савчук Микола Сергійович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Савчук Анатолій Сергійович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Свинар Сидір Андрійович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Сенчук Адам Трохимович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lastRenderedPageBreak/>
        <w:t>Сенчук Яків Федорович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Сільванчук Сидір Потапович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Семенюк Іван Трохимович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Стельмащук БартохАндрійович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Степченко Михайло Миколайович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Степчин Опанас Степанович</w:t>
      </w:r>
    </w:p>
    <w:p w:rsidR="00BC663F" w:rsidRPr="006D17E9" w:rsidRDefault="00BC663F" w:rsidP="00BC663F">
      <w:pPr>
        <w:numPr>
          <w:ilvl w:val="0"/>
          <w:numId w:val="1"/>
        </w:numPr>
        <w:tabs>
          <w:tab w:val="num" w:pos="0"/>
        </w:tabs>
        <w:spacing w:after="0" w:line="240" w:lineRule="auto"/>
        <w:rPr>
          <w:rFonts w:ascii="Times New Roman" w:eastAsia="Times New Roman" w:hAnsi="Times New Roman" w:cs="Times New Roman"/>
          <w:sz w:val="28"/>
          <w:szCs w:val="28"/>
          <w:lang w:val="en-US" w:eastAsia="uk-UA"/>
        </w:rPr>
      </w:pPr>
      <w:r w:rsidRPr="006D17E9">
        <w:rPr>
          <w:rFonts w:ascii="Times New Roman" w:eastAsia="Times New Roman" w:hAnsi="Times New Roman" w:cs="Times New Roman"/>
          <w:sz w:val="28"/>
          <w:szCs w:val="28"/>
          <w:lang w:eastAsia="uk-UA"/>
        </w:rPr>
        <w:t>Суємецький Гордій Макарович</w:t>
      </w:r>
    </w:p>
    <w:p w:rsidR="00BC663F" w:rsidRPr="006D17E9" w:rsidRDefault="00BC663F" w:rsidP="00BC663F">
      <w:pPr>
        <w:spacing w:after="0" w:line="240" w:lineRule="auto"/>
        <w:rPr>
          <w:rFonts w:ascii="Times New Roman" w:eastAsia="Times New Roman" w:hAnsi="Times New Roman" w:cs="Times New Roman"/>
          <w:sz w:val="28"/>
          <w:szCs w:val="28"/>
          <w:lang w:val="en-US" w:eastAsia="ru-RU"/>
        </w:rPr>
        <w:sectPr w:rsidR="00BC663F" w:rsidRPr="006D17E9">
          <w:type w:val="continuous"/>
          <w:pgSz w:w="11906" w:h="16838"/>
          <w:pgMar w:top="1079" w:right="566" w:bottom="1134" w:left="1260" w:header="708" w:footer="708" w:gutter="0"/>
          <w:pgNumType w:fmt="numberInDash"/>
          <w:cols w:num="2" w:space="720" w:equalWidth="0">
            <w:col w:w="5220" w:space="252"/>
            <w:col w:w="4608"/>
          </w:cols>
        </w:sectPr>
      </w:pPr>
    </w:p>
    <w:p w:rsidR="00BC663F" w:rsidRPr="006D17E9" w:rsidRDefault="00BC663F" w:rsidP="00BC663F">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val="ru-RU" w:eastAsia="ru-RU"/>
        </w:rPr>
        <w:lastRenderedPageBreak/>
        <w:drawing>
          <wp:inline distT="0" distB="0" distL="0" distR="0">
            <wp:extent cx="4384040" cy="2514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4040" cy="2514600"/>
                    </a:xfrm>
                    <a:prstGeom prst="rect">
                      <a:avLst/>
                    </a:prstGeom>
                    <a:noFill/>
                    <a:ln>
                      <a:noFill/>
                    </a:ln>
                  </pic:spPr>
                </pic:pic>
              </a:graphicData>
            </a:graphic>
          </wp:inline>
        </w:drawing>
      </w:r>
    </w:p>
    <w:p w:rsidR="00BC663F" w:rsidRPr="006D17E9" w:rsidRDefault="00BC663F" w:rsidP="00BC663F">
      <w:pPr>
        <w:spacing w:after="0" w:line="240" w:lineRule="auto"/>
        <w:ind w:firstLine="709"/>
        <w:jc w:val="both"/>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На початку 1944 року з наближенням фронту, серед гітлерівців піднялася паніка. Січневого морозного дня вони спішно, без бою залишили село. Трудящі села радо вітали своїх визволителів – воїнів Червоної Армії.</w:t>
      </w:r>
    </w:p>
    <w:p w:rsidR="00BC663F" w:rsidRPr="006D17E9" w:rsidRDefault="00BC663F" w:rsidP="00BC663F">
      <w:pPr>
        <w:spacing w:after="0" w:line="240" w:lineRule="auto"/>
        <w:ind w:firstLine="709"/>
        <w:jc w:val="both"/>
        <w:rPr>
          <w:rFonts w:ascii="Times New Roman" w:eastAsia="Times New Roman" w:hAnsi="Times New Roman" w:cs="Times New Roman"/>
          <w:sz w:val="28"/>
          <w:szCs w:val="28"/>
          <w:lang w:eastAsia="uk-UA"/>
        </w:rPr>
      </w:pPr>
      <w:r w:rsidRPr="006D17E9">
        <w:rPr>
          <w:rFonts w:ascii="Times New Roman" w:eastAsia="Times New Roman" w:hAnsi="Times New Roman" w:cs="Times New Roman"/>
          <w:sz w:val="28"/>
          <w:szCs w:val="28"/>
          <w:lang w:eastAsia="uk-UA"/>
        </w:rPr>
        <w:t>Фашистські загарбники завдали селам, як і Головниці, великої шкоди. Але люди не занепали духом і, не шкодуючи сил, взялися за відбудову народного господарства.</w:t>
      </w:r>
    </w:p>
    <w:p w:rsidR="00E144DE" w:rsidRPr="00BC663F" w:rsidRDefault="00E144DE">
      <w:pPr>
        <w:rPr>
          <w:rFonts w:ascii="Times New Roman" w:hAnsi="Times New Roman" w:cs="Times New Roman"/>
          <w:sz w:val="28"/>
        </w:rPr>
      </w:pPr>
    </w:p>
    <w:sectPr w:rsidR="00E144DE" w:rsidRPr="00BC663F" w:rsidSect="00E144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F4659"/>
    <w:multiLevelType w:val="hybridMultilevel"/>
    <w:tmpl w:val="BBAEB3AA"/>
    <w:lvl w:ilvl="0" w:tplc="0419000F">
      <w:start w:val="5"/>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compat/>
  <w:rsids>
    <w:rsidRoot w:val="00BC663F"/>
    <w:rsid w:val="00BC663F"/>
    <w:rsid w:val="00E14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3F"/>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63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C663F"/>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3935</Characters>
  <Application>Microsoft Office Word</Application>
  <DocSecurity>0</DocSecurity>
  <Lines>32</Lines>
  <Paragraphs>9</Paragraphs>
  <ScaleCrop>false</ScaleCrop>
  <Company>dom</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1</cp:revision>
  <dcterms:created xsi:type="dcterms:W3CDTF">2014-02-09T09:07:00Z</dcterms:created>
  <dcterms:modified xsi:type="dcterms:W3CDTF">2014-02-09T09:09:00Z</dcterms:modified>
</cp:coreProperties>
</file>